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76" w:rsidRPr="000B21E0" w:rsidRDefault="000B21E0" w:rsidP="000B21E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21E0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Первый заместитель директора-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BD5415" w:rsidRDefault="00BD5415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ф-л «Калугаэнерго» </w:t>
      </w:r>
    </w:p>
    <w:p w:rsidR="005B7FC3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ПАО «МРСК Центра</w:t>
      </w:r>
      <w:r w:rsidR="005B7FC3">
        <w:rPr>
          <w:rFonts w:ascii="Times New Roman" w:hAnsi="Times New Roman" w:cs="Times New Roman"/>
          <w:sz w:val="24"/>
          <w:szCs w:val="24"/>
        </w:rPr>
        <w:t xml:space="preserve"> и Приволжья</w:t>
      </w:r>
      <w:r w:rsidRPr="000B21E0">
        <w:rPr>
          <w:rFonts w:ascii="Times New Roman" w:hAnsi="Times New Roman" w:cs="Times New Roman"/>
          <w:sz w:val="24"/>
          <w:szCs w:val="24"/>
        </w:rPr>
        <w:t>»-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___________В.В. Острик</w:t>
      </w:r>
    </w:p>
    <w:p w:rsid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«___»______________2018 г.</w:t>
      </w: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1303" w:rsidRDefault="00C41303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1303" w:rsidRDefault="00C41303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Pr="00B1497A" w:rsidRDefault="000B21E0" w:rsidP="000B21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9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812E3" w:rsidRPr="00B812E3" w:rsidRDefault="000B21E0" w:rsidP="000B21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812E3">
        <w:rPr>
          <w:rFonts w:ascii="Times New Roman" w:hAnsi="Times New Roman" w:cs="Times New Roman"/>
          <w:sz w:val="26"/>
          <w:szCs w:val="26"/>
        </w:rPr>
        <w:t xml:space="preserve">На закупку пломбировочных материалов для выполнения программы </w:t>
      </w:r>
    </w:p>
    <w:p w:rsidR="000B21E0" w:rsidRPr="00B812E3" w:rsidRDefault="000B21E0" w:rsidP="000B21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812E3">
        <w:rPr>
          <w:rFonts w:ascii="Times New Roman" w:hAnsi="Times New Roman" w:cs="Times New Roman"/>
          <w:sz w:val="26"/>
          <w:szCs w:val="26"/>
        </w:rPr>
        <w:t>мероприятий по снижению потерь электрической энергии в сетевом комплексе филиала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 w:rsidR="00BD5415" w:rsidRPr="00B812E3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="00BD5415" w:rsidRPr="00B812E3">
        <w:rPr>
          <w:rFonts w:ascii="Times New Roman" w:hAnsi="Times New Roman" w:cs="Times New Roman"/>
          <w:sz w:val="26"/>
          <w:szCs w:val="26"/>
        </w:rPr>
        <w:t xml:space="preserve">Калугаэнерго» </w:t>
      </w:r>
      <w:r w:rsidRPr="00B812E3">
        <w:rPr>
          <w:rFonts w:ascii="Times New Roman" w:hAnsi="Times New Roman" w:cs="Times New Roman"/>
          <w:sz w:val="26"/>
          <w:szCs w:val="26"/>
        </w:rPr>
        <w:t xml:space="preserve"> </w:t>
      </w:r>
      <w:r w:rsidR="00B1497A" w:rsidRPr="00B812E3">
        <w:rPr>
          <w:rFonts w:ascii="Times New Roman" w:hAnsi="Times New Roman" w:cs="Times New Roman"/>
          <w:sz w:val="26"/>
          <w:szCs w:val="26"/>
        </w:rPr>
        <w:t>ПАО</w:t>
      </w:r>
      <w:proofErr w:type="gramEnd"/>
      <w:r w:rsidR="00B1497A" w:rsidRPr="00B812E3">
        <w:rPr>
          <w:rFonts w:ascii="Times New Roman" w:hAnsi="Times New Roman" w:cs="Times New Roman"/>
          <w:sz w:val="26"/>
          <w:szCs w:val="26"/>
        </w:rPr>
        <w:t xml:space="preserve"> «МРСК Центра</w:t>
      </w:r>
      <w:r w:rsidR="005B7FC3" w:rsidRP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 w:rsidR="001102AE">
        <w:rPr>
          <w:rFonts w:ascii="Times New Roman" w:hAnsi="Times New Roman" w:cs="Times New Roman"/>
          <w:sz w:val="26"/>
          <w:szCs w:val="26"/>
        </w:rPr>
        <w:t>» на 2019</w:t>
      </w:r>
      <w:r w:rsidR="00B1497A" w:rsidRPr="00B812E3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Pr="009D133B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</w:t>
      </w:r>
      <w:r w:rsidR="00B812E3">
        <w:rPr>
          <w:rFonts w:ascii="Times New Roman" w:hAnsi="Times New Roman" w:cs="Times New Roman"/>
          <w:sz w:val="24"/>
          <w:szCs w:val="24"/>
        </w:rPr>
        <w:t xml:space="preserve"> 401</w:t>
      </w:r>
      <w:r w:rsidR="009D133B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B812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Pr="00B812E3" w:rsidRDefault="00B1497A" w:rsidP="00B81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Калуга 2018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1.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Общая часть.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Филиал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производит закупку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пломбировочных материалов (далее </w:t>
      </w:r>
      <w:r w:rsidR="0080339E">
        <w:rPr>
          <w:rFonts w:ascii="Times New Roman" w:hAnsi="Times New Roman" w:cs="Times New Roman"/>
          <w:sz w:val="26"/>
          <w:szCs w:val="26"/>
        </w:rPr>
        <w:t xml:space="preserve">– продукция) с целью исключения </w:t>
      </w:r>
      <w:r>
        <w:rPr>
          <w:rFonts w:ascii="Times New Roman" w:hAnsi="Times New Roman" w:cs="Times New Roman"/>
          <w:sz w:val="26"/>
          <w:szCs w:val="26"/>
        </w:rPr>
        <w:t>несанкционированного доступа к средствам измерения и их метрологическим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характеристикам.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Закупка производится в рамках выполнения программы мероприятий по снижению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потерь электрической энергии в сетевом комплексе ПАО "МРСК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" на 201</w:t>
      </w:r>
      <w:r w:rsidR="001102AE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закупаемой продукции обоснован потребностью в пломбировочных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материалах для выполнения работ по достижению целевого показателя потерь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электроэнергии в 201</w:t>
      </w:r>
      <w:r w:rsidR="001102AE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B812E3" w:rsidRDefault="00B812E3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Предмет конкурса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обеспечивает поставку продукции на склад получателя – филиала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D5415">
        <w:rPr>
          <w:rFonts w:ascii="Times New Roman" w:hAnsi="Times New Roman" w:cs="Times New Roman"/>
          <w:sz w:val="26"/>
          <w:szCs w:val="26"/>
        </w:rPr>
        <w:t>.</w:t>
      </w:r>
      <w:r w:rsidR="00CC6E9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Объем поставки, техни</w:t>
      </w:r>
      <w:r w:rsidR="00B812E3">
        <w:rPr>
          <w:rFonts w:ascii="Times New Roman" w:hAnsi="Times New Roman" w:cs="Times New Roman"/>
          <w:sz w:val="26"/>
          <w:szCs w:val="26"/>
        </w:rPr>
        <w:t xml:space="preserve">ческие, а также иные требования </w:t>
      </w:r>
      <w:r>
        <w:rPr>
          <w:rFonts w:ascii="Times New Roman" w:hAnsi="Times New Roman" w:cs="Times New Roman"/>
          <w:sz w:val="26"/>
          <w:szCs w:val="26"/>
        </w:rPr>
        <w:t>к закупаемой продукции устанавливаются настоящим техническим заданием.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продукции осуществляется за счет Поставщика (стоимость входит в цену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предложения) на склад филиала, расположенный: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5777"/>
      </w:tblGrid>
      <w:tr w:rsidR="00B1497A" w:rsidTr="00B1497A">
        <w:tc>
          <w:tcPr>
            <w:tcW w:w="2235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"МРСК Центра</w:t>
            </w:r>
            <w:r w:rsidR="00B812E3">
              <w:rPr>
                <w:rFonts w:ascii="Times New Roman" w:hAnsi="Times New Roman" w:cs="Times New Roman"/>
                <w:sz w:val="26"/>
                <w:szCs w:val="26"/>
              </w:rPr>
              <w:t xml:space="preserve"> и Приволжья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559" w:type="dxa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транспор</w:t>
            </w:r>
            <w:proofErr w:type="spellEnd"/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5777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Точка поставки</w:t>
            </w:r>
          </w:p>
        </w:tc>
      </w:tr>
      <w:tr w:rsidR="00B1497A" w:rsidTr="00B1497A">
        <w:tc>
          <w:tcPr>
            <w:tcW w:w="2235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«Калугаэнерго»</w:t>
            </w:r>
          </w:p>
        </w:tc>
        <w:tc>
          <w:tcPr>
            <w:tcW w:w="1559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7" w:type="dxa"/>
          </w:tcPr>
          <w:p w:rsidR="00B1497A" w:rsidRDefault="00B1497A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Центральный склад филиала 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 xml:space="preserve">«Калугаэнерго»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 «МРСК Центра»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248009, Калуга, 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Грабцевское шоссе, д.35, ПО КЭС</w:t>
            </w:r>
          </w:p>
        </w:tc>
      </w:tr>
    </w:tbl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 и условия транспортировки продукции должны исключать возможность ее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повреждения или порчи во время перевозки.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продукции в филиал осуществляется в следующих объемах: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8"/>
        <w:gridCol w:w="1808"/>
        <w:gridCol w:w="851"/>
        <w:gridCol w:w="1276"/>
        <w:gridCol w:w="1559"/>
        <w:gridCol w:w="1559"/>
        <w:gridCol w:w="1950"/>
      </w:tblGrid>
      <w:tr w:rsidR="00B1497A" w:rsidTr="00243E13">
        <w:tc>
          <w:tcPr>
            <w:tcW w:w="568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808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Пломбировочный материал</w:t>
            </w:r>
          </w:p>
        </w:tc>
        <w:tc>
          <w:tcPr>
            <w:tcW w:w="851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276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559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Нумерация начало</w:t>
            </w:r>
          </w:p>
        </w:tc>
        <w:tc>
          <w:tcPr>
            <w:tcW w:w="1559" w:type="dxa"/>
          </w:tcPr>
          <w:p w:rsidR="00B1497A" w:rsidRDefault="00243E13" w:rsidP="00243E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Нумерация окончание</w:t>
            </w:r>
          </w:p>
        </w:tc>
        <w:tc>
          <w:tcPr>
            <w:tcW w:w="1950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B1497A" w:rsidTr="00292C66">
        <w:tc>
          <w:tcPr>
            <w:tcW w:w="568" w:type="dxa"/>
            <w:vAlign w:val="center"/>
          </w:tcPr>
          <w:p w:rsidR="00B1497A" w:rsidRDefault="005725FE" w:rsidP="008033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8" w:type="dxa"/>
            <w:vAlign w:val="center"/>
          </w:tcPr>
          <w:p w:rsidR="00B1497A" w:rsidRDefault="00243E13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E13">
              <w:rPr>
                <w:rFonts w:ascii="Times New Roman" w:hAnsi="Times New Roman" w:cs="Times New Roman"/>
                <w:sz w:val="26"/>
                <w:szCs w:val="26"/>
              </w:rPr>
              <w:t>Пломба охранная роторная Твист-М</w:t>
            </w:r>
          </w:p>
        </w:tc>
        <w:tc>
          <w:tcPr>
            <w:tcW w:w="851" w:type="dxa"/>
            <w:vAlign w:val="center"/>
          </w:tcPr>
          <w:p w:rsidR="00B1497A" w:rsidRDefault="00243E13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vAlign w:val="center"/>
          </w:tcPr>
          <w:p w:rsidR="00B1497A" w:rsidRDefault="009D133B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48 000</w:t>
            </w:r>
          </w:p>
        </w:tc>
        <w:tc>
          <w:tcPr>
            <w:tcW w:w="1559" w:type="dxa"/>
            <w:vAlign w:val="center"/>
          </w:tcPr>
          <w:p w:rsidR="00B1497A" w:rsidRDefault="00292C66" w:rsidP="009D13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40 </w:t>
            </w:r>
            <w:r w:rsidR="009D133B">
              <w:rPr>
                <w:rFonts w:ascii="Times New Roman" w:hAnsi="Times New Roman" w:cs="Times New Roman"/>
                <w:sz w:val="24"/>
                <w:szCs w:val="26"/>
              </w:rPr>
              <w:t>477759</w:t>
            </w:r>
          </w:p>
        </w:tc>
        <w:tc>
          <w:tcPr>
            <w:tcW w:w="1559" w:type="dxa"/>
            <w:vAlign w:val="center"/>
          </w:tcPr>
          <w:p w:rsidR="00B1497A" w:rsidRDefault="00292C66" w:rsidP="009D13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40 </w:t>
            </w:r>
            <w:r w:rsidR="009D133B">
              <w:rPr>
                <w:rFonts w:ascii="Times New Roman" w:hAnsi="Times New Roman" w:cs="Times New Roman"/>
                <w:sz w:val="24"/>
                <w:szCs w:val="26"/>
              </w:rPr>
              <w:t>525759</w:t>
            </w:r>
          </w:p>
        </w:tc>
        <w:tc>
          <w:tcPr>
            <w:tcW w:w="1950" w:type="dxa"/>
          </w:tcPr>
          <w:p w:rsidR="00B1497A" w:rsidRPr="00B40CCA" w:rsidRDefault="00F5267C" w:rsidP="00F52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CCA">
              <w:rPr>
                <w:rFonts w:ascii="Times New Roman" w:hAnsi="Times New Roman" w:cs="Times New Roman"/>
                <w:sz w:val="24"/>
                <w:szCs w:val="24"/>
              </w:rPr>
              <w:t xml:space="preserve">Самозатягивающаяся роторного типа. Температура использования, </w:t>
            </w:r>
            <w:proofErr w:type="gramStart"/>
            <w:r w:rsidRPr="00B40CC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40CCA">
              <w:rPr>
                <w:rFonts w:ascii="Times New Roman" w:hAnsi="Times New Roman" w:cs="Times New Roman"/>
                <w:sz w:val="24"/>
                <w:szCs w:val="24"/>
              </w:rPr>
              <w:t xml:space="preserve"> от -40 до +100.</w:t>
            </w:r>
          </w:p>
        </w:tc>
      </w:tr>
    </w:tbl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Общие требования.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Продукция должна быть поставлена в соответствии с номенклатурой и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количеством, определенным в спецификации, и ГОСТ 19133-73 пломбы пластиковые</w:t>
      </w:r>
      <w:r w:rsidR="008033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пломбировочные материалы для опломбирования различных объектов.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Продукция должна быть новой, ранее не использованной и </w:t>
      </w:r>
      <w:r w:rsidR="00B812E3">
        <w:rPr>
          <w:rFonts w:ascii="Times New Roman" w:hAnsi="Times New Roman" w:cs="Times New Roman"/>
          <w:sz w:val="26"/>
          <w:szCs w:val="26"/>
        </w:rPr>
        <w:t xml:space="preserve">дата </w:t>
      </w:r>
      <w:r>
        <w:rPr>
          <w:rFonts w:ascii="Times New Roman" w:hAnsi="Times New Roman" w:cs="Times New Roman"/>
          <w:sz w:val="26"/>
          <w:szCs w:val="26"/>
        </w:rPr>
        <w:t>изготовления не ранее 2018 года.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Обязательным условием является предоставление в составе конкурсной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документации дилерских свидетельств заводов-изготовителей или письменное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подтверждение завода-изготовителя на право поставки ТМЦ.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Продукция, подлежащая обязательной сертификации, должна иметь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сертификаты соответствия в соответствии с ФЗ от 27.12.2002 года №184-ФЗ «О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техническом регулировании». Копия данных документов предоставляется вместе с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конкурсной документацией.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Климатическое исполнение в со</w:t>
      </w:r>
      <w:r w:rsidR="0080339E">
        <w:rPr>
          <w:rFonts w:ascii="Times New Roman" w:hAnsi="Times New Roman" w:cs="Times New Roman"/>
          <w:sz w:val="26"/>
          <w:szCs w:val="26"/>
        </w:rPr>
        <w:t xml:space="preserve">ответствии с Межгосударственным </w:t>
      </w:r>
      <w:r>
        <w:rPr>
          <w:rFonts w:ascii="Times New Roman" w:hAnsi="Times New Roman" w:cs="Times New Roman"/>
          <w:sz w:val="26"/>
          <w:szCs w:val="26"/>
        </w:rPr>
        <w:t>Стандартом ГОСТ 15150-69 (Машины, приборы и другие технические изделия).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Исполнение для различных климатических районов. Категория, условия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эксплуатации, хранения и транспортирования в части климатических факторов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внешней среды.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Приемка продукции Покупателем по количеству и качеству производится в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соответствии с «Инструкцией о порядке приемки продукции производственно-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технического назначения и товаров нар</w:t>
      </w:r>
      <w:r w:rsidR="0080339E">
        <w:rPr>
          <w:rFonts w:ascii="Times New Roman" w:hAnsi="Times New Roman" w:cs="Times New Roman"/>
          <w:sz w:val="26"/>
          <w:szCs w:val="26"/>
        </w:rPr>
        <w:t>одного потребления по</w:t>
      </w:r>
      <w:r w:rsidR="00CC6E9C">
        <w:rPr>
          <w:rFonts w:ascii="Times New Roman" w:hAnsi="Times New Roman" w:cs="Times New Roman"/>
          <w:sz w:val="26"/>
          <w:szCs w:val="26"/>
        </w:rPr>
        <w:t xml:space="preserve"> </w:t>
      </w:r>
      <w:r w:rsidR="0080339E">
        <w:rPr>
          <w:rFonts w:ascii="Times New Roman" w:hAnsi="Times New Roman" w:cs="Times New Roman"/>
          <w:sz w:val="26"/>
          <w:szCs w:val="26"/>
        </w:rPr>
        <w:t>качеств</w:t>
      </w:r>
      <w:r w:rsidR="00CC6E9C">
        <w:rPr>
          <w:rFonts w:ascii="Times New Roman" w:hAnsi="Times New Roman" w:cs="Times New Roman"/>
          <w:sz w:val="26"/>
          <w:szCs w:val="26"/>
        </w:rPr>
        <w:t>у</w:t>
      </w:r>
      <w:r w:rsidR="0080339E"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t>утвержденной постановлением Госарбитража при Совете Министров СССР от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25.04.1966 г. №П-7 (с изменениями и дополнениями) и «Инструкцией о порядке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приемки продукции производственно-технического</w:t>
      </w:r>
      <w:r w:rsidR="00B812E3">
        <w:rPr>
          <w:rFonts w:ascii="Times New Roman" w:hAnsi="Times New Roman" w:cs="Times New Roman"/>
          <w:sz w:val="26"/>
          <w:szCs w:val="26"/>
        </w:rPr>
        <w:t xml:space="preserve"> назначения и товаров народного </w:t>
      </w:r>
      <w:r>
        <w:rPr>
          <w:rFonts w:ascii="Times New Roman" w:hAnsi="Times New Roman" w:cs="Times New Roman"/>
          <w:sz w:val="26"/>
          <w:szCs w:val="26"/>
        </w:rPr>
        <w:t>потребления по количеству» от 15.07.1965г. №П-6, утвержденно</w:t>
      </w:r>
      <w:r w:rsidR="00B812E3">
        <w:rPr>
          <w:rFonts w:ascii="Times New Roman" w:hAnsi="Times New Roman" w:cs="Times New Roman"/>
          <w:sz w:val="26"/>
          <w:szCs w:val="26"/>
        </w:rPr>
        <w:t xml:space="preserve">й постановлением </w:t>
      </w:r>
      <w:r>
        <w:rPr>
          <w:rFonts w:ascii="Times New Roman" w:hAnsi="Times New Roman" w:cs="Times New Roman"/>
          <w:sz w:val="26"/>
          <w:szCs w:val="26"/>
        </w:rPr>
        <w:t>Госарбитража при Совете Министров СССР (с изменениями и дополнениями).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 Общие требования, предъявляемые к устройствам предотвращения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несанкционированного доступа к приборам учета электроэнергии (Контрольные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пломбы, далее КП).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3.7.1. КП должны устанавливаться бе</w:t>
      </w:r>
      <w:r w:rsidR="0080339E">
        <w:rPr>
          <w:rFonts w:ascii="Times New Roman" w:hAnsi="Times New Roman" w:cs="Times New Roman"/>
          <w:sz w:val="26"/>
          <w:szCs w:val="26"/>
        </w:rPr>
        <w:t xml:space="preserve">з использования дополнительного </w:t>
      </w:r>
      <w:r>
        <w:rPr>
          <w:rFonts w:ascii="Times New Roman" w:hAnsi="Times New Roman" w:cs="Times New Roman"/>
          <w:sz w:val="26"/>
          <w:szCs w:val="26"/>
        </w:rPr>
        <w:t>инструмента/механизма. КП должны быть однораз</w:t>
      </w:r>
      <w:r w:rsidR="00B812E3">
        <w:rPr>
          <w:rFonts w:ascii="Times New Roman" w:hAnsi="Times New Roman" w:cs="Times New Roman"/>
          <w:sz w:val="26"/>
          <w:szCs w:val="26"/>
        </w:rPr>
        <w:t xml:space="preserve">овыми. КП должна препятствовать </w:t>
      </w:r>
      <w:r>
        <w:rPr>
          <w:rFonts w:ascii="Times New Roman" w:hAnsi="Times New Roman" w:cs="Times New Roman"/>
          <w:sz w:val="26"/>
          <w:szCs w:val="26"/>
        </w:rPr>
        <w:t>снятию их с объекта пломбирования без нарушен</w:t>
      </w:r>
      <w:r w:rsidR="00B812E3">
        <w:rPr>
          <w:rFonts w:ascii="Times New Roman" w:hAnsi="Times New Roman" w:cs="Times New Roman"/>
          <w:sz w:val="26"/>
          <w:szCs w:val="26"/>
        </w:rPr>
        <w:t xml:space="preserve">ия целостности конструкции, что </w:t>
      </w:r>
      <w:r>
        <w:rPr>
          <w:rFonts w:ascii="Times New Roman" w:hAnsi="Times New Roman" w:cs="Times New Roman"/>
          <w:sz w:val="26"/>
          <w:szCs w:val="26"/>
        </w:rPr>
        <w:t>должно определяться как визуально, так и в случ</w:t>
      </w:r>
      <w:r w:rsidR="00B812E3">
        <w:rPr>
          <w:rFonts w:ascii="Times New Roman" w:hAnsi="Times New Roman" w:cs="Times New Roman"/>
          <w:sz w:val="26"/>
          <w:szCs w:val="26"/>
        </w:rPr>
        <w:t xml:space="preserve">ае необходимости,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приборов и специальных методов исследования. </w:t>
      </w:r>
      <w:r w:rsidR="00B812E3">
        <w:rPr>
          <w:rFonts w:ascii="Times New Roman" w:hAnsi="Times New Roman" w:cs="Times New Roman"/>
          <w:sz w:val="26"/>
          <w:szCs w:val="26"/>
        </w:rPr>
        <w:t xml:space="preserve">Конструкция КП должна исключать </w:t>
      </w:r>
      <w:r>
        <w:rPr>
          <w:rFonts w:ascii="Times New Roman" w:hAnsi="Times New Roman" w:cs="Times New Roman"/>
          <w:sz w:val="26"/>
          <w:szCs w:val="26"/>
        </w:rPr>
        <w:t>возможность повторного использования, как сами</w:t>
      </w:r>
      <w:r w:rsidR="00B812E3">
        <w:rPr>
          <w:rFonts w:ascii="Times New Roman" w:hAnsi="Times New Roman" w:cs="Times New Roman"/>
          <w:sz w:val="26"/>
          <w:szCs w:val="26"/>
        </w:rPr>
        <w:t xml:space="preserve">х КП, так и их составных частей </w:t>
      </w:r>
      <w:r>
        <w:rPr>
          <w:rFonts w:ascii="Times New Roman" w:hAnsi="Times New Roman" w:cs="Times New Roman"/>
          <w:sz w:val="26"/>
          <w:szCs w:val="26"/>
        </w:rPr>
        <w:t>после снятия.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3.7.2. КП должны иметь нанесенную на них информацию </w:t>
      </w:r>
      <w:r w:rsidR="00B812E3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идентификационный номер, начин</w:t>
      </w:r>
      <w:r w:rsidR="00E4498F">
        <w:rPr>
          <w:rFonts w:ascii="Times New Roman" w:hAnsi="Times New Roman" w:cs="Times New Roman"/>
          <w:sz w:val="26"/>
          <w:szCs w:val="26"/>
        </w:rPr>
        <w:t xml:space="preserve">ающийся с цифр 40 (шифр филиала </w:t>
      </w:r>
      <w:r>
        <w:rPr>
          <w:rFonts w:ascii="Times New Roman" w:hAnsi="Times New Roman" w:cs="Times New Roman"/>
          <w:sz w:val="26"/>
          <w:szCs w:val="26"/>
        </w:rPr>
        <w:t xml:space="preserve">«Калугаэнерго»), а </w:t>
      </w:r>
      <w:proofErr w:type="gramStart"/>
      <w:r>
        <w:rPr>
          <w:rFonts w:ascii="Times New Roman" w:hAnsi="Times New Roman" w:cs="Times New Roman"/>
          <w:sz w:val="26"/>
          <w:szCs w:val="26"/>
        </w:rPr>
        <w:t>так же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логотип и наименование</w:t>
      </w:r>
      <w:r w:rsidR="00B812E3">
        <w:rPr>
          <w:rFonts w:ascii="Times New Roman" w:hAnsi="Times New Roman" w:cs="Times New Roman"/>
          <w:sz w:val="26"/>
          <w:szCs w:val="26"/>
        </w:rPr>
        <w:t xml:space="preserve"> сетевой организации</w:t>
      </w:r>
      <w:r w:rsidR="00014956">
        <w:rPr>
          <w:rFonts w:ascii="Times New Roman" w:hAnsi="Times New Roman" w:cs="Times New Roman"/>
          <w:sz w:val="26"/>
          <w:szCs w:val="26"/>
        </w:rPr>
        <w:t xml:space="preserve"> (рис. 1)</w:t>
      </w:r>
      <w:r w:rsidR="00B812E3">
        <w:rPr>
          <w:rFonts w:ascii="Times New Roman" w:hAnsi="Times New Roman" w:cs="Times New Roman"/>
          <w:sz w:val="26"/>
          <w:szCs w:val="26"/>
        </w:rPr>
        <w:t xml:space="preserve">. КП должны </w:t>
      </w:r>
      <w:r>
        <w:rPr>
          <w:rFonts w:ascii="Times New Roman" w:hAnsi="Times New Roman" w:cs="Times New Roman"/>
          <w:sz w:val="26"/>
          <w:szCs w:val="26"/>
        </w:rPr>
        <w:t xml:space="preserve">иметь сквозную не повторяющуюся нумерацию. </w:t>
      </w:r>
      <w:r w:rsidR="00B812E3">
        <w:rPr>
          <w:rFonts w:ascii="Times New Roman" w:hAnsi="Times New Roman" w:cs="Times New Roman"/>
          <w:sz w:val="26"/>
          <w:szCs w:val="26"/>
        </w:rPr>
        <w:t xml:space="preserve">Номерной знак (код) должен быть </w:t>
      </w:r>
      <w:r>
        <w:rPr>
          <w:rFonts w:ascii="Times New Roman" w:hAnsi="Times New Roman" w:cs="Times New Roman"/>
          <w:sz w:val="26"/>
          <w:szCs w:val="26"/>
        </w:rPr>
        <w:t>нанесен на каждую составную часть КП. Все соста</w:t>
      </w:r>
      <w:r w:rsidR="00B812E3">
        <w:rPr>
          <w:rFonts w:ascii="Times New Roman" w:hAnsi="Times New Roman" w:cs="Times New Roman"/>
          <w:sz w:val="26"/>
          <w:szCs w:val="26"/>
        </w:rPr>
        <w:t>вные части</w:t>
      </w:r>
      <w:r w:rsidR="00CC6E9C">
        <w:rPr>
          <w:rFonts w:ascii="Times New Roman" w:hAnsi="Times New Roman" w:cs="Times New Roman"/>
          <w:sz w:val="26"/>
          <w:szCs w:val="26"/>
        </w:rPr>
        <w:t>,</w:t>
      </w:r>
      <w:r w:rsidR="00B812E3">
        <w:rPr>
          <w:rFonts w:ascii="Times New Roman" w:hAnsi="Times New Roman" w:cs="Times New Roman"/>
          <w:sz w:val="26"/>
          <w:szCs w:val="26"/>
        </w:rPr>
        <w:t xml:space="preserve"> входящие в КП должны </w:t>
      </w:r>
      <w:r>
        <w:rPr>
          <w:rFonts w:ascii="Times New Roman" w:hAnsi="Times New Roman" w:cs="Times New Roman"/>
          <w:sz w:val="26"/>
          <w:szCs w:val="26"/>
        </w:rPr>
        <w:t>быть снабжены одинаковыми знаками (кодами),</w:t>
      </w:r>
      <w:r w:rsidR="00B812E3">
        <w:rPr>
          <w:rFonts w:ascii="Times New Roman" w:hAnsi="Times New Roman" w:cs="Times New Roman"/>
          <w:sz w:val="26"/>
          <w:szCs w:val="26"/>
        </w:rPr>
        <w:t xml:space="preserve"> либо при невозможности полного </w:t>
      </w:r>
      <w:r>
        <w:rPr>
          <w:rFonts w:ascii="Times New Roman" w:hAnsi="Times New Roman" w:cs="Times New Roman"/>
          <w:sz w:val="26"/>
          <w:szCs w:val="26"/>
        </w:rPr>
        <w:t xml:space="preserve">дублирования наносятся последние пять знаков. </w:t>
      </w:r>
      <w:r w:rsidR="00B812E3">
        <w:rPr>
          <w:rFonts w:ascii="Times New Roman" w:hAnsi="Times New Roman" w:cs="Times New Roman"/>
          <w:sz w:val="26"/>
          <w:szCs w:val="26"/>
        </w:rPr>
        <w:t xml:space="preserve">Метод нанесения номерного знака </w:t>
      </w:r>
      <w:r>
        <w:rPr>
          <w:rFonts w:ascii="Times New Roman" w:hAnsi="Times New Roman" w:cs="Times New Roman"/>
          <w:sz w:val="26"/>
          <w:szCs w:val="26"/>
        </w:rPr>
        <w:t>(кода) должен обеспечивать его нестираемость и невоспроизводи</w:t>
      </w:r>
      <w:r w:rsidR="00B812E3">
        <w:rPr>
          <w:rFonts w:ascii="Times New Roman" w:hAnsi="Times New Roman" w:cs="Times New Roman"/>
          <w:sz w:val="26"/>
          <w:szCs w:val="26"/>
        </w:rPr>
        <w:t xml:space="preserve">мость. Маркировка </w:t>
      </w:r>
      <w:r>
        <w:rPr>
          <w:rFonts w:ascii="Times New Roman" w:hAnsi="Times New Roman" w:cs="Times New Roman"/>
          <w:sz w:val="26"/>
          <w:szCs w:val="26"/>
        </w:rPr>
        <w:t>должна быть четкой, разборчивой, распозна</w:t>
      </w:r>
      <w:r w:rsidR="00B812E3">
        <w:rPr>
          <w:rFonts w:ascii="Times New Roman" w:hAnsi="Times New Roman" w:cs="Times New Roman"/>
          <w:sz w:val="26"/>
          <w:szCs w:val="26"/>
        </w:rPr>
        <w:t xml:space="preserve">ваемой (читаемой) при осмотре в </w:t>
      </w:r>
      <w:r>
        <w:rPr>
          <w:rFonts w:ascii="Times New Roman" w:hAnsi="Times New Roman" w:cs="Times New Roman"/>
          <w:sz w:val="26"/>
          <w:szCs w:val="26"/>
        </w:rPr>
        <w:t>соответствии с ГОСТ 31283 – 2004.</w:t>
      </w:r>
    </w:p>
    <w:p w:rsidR="00014956" w:rsidRDefault="00014956" w:rsidP="000149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76D58BC" wp14:editId="38F21EA8">
            <wp:extent cx="2179053" cy="116958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66" cy="116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956" w:rsidRDefault="00014956" w:rsidP="000149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Рис. 1.</w:t>
      </w:r>
      <w:r w:rsidRPr="00CD06FD">
        <w:t xml:space="preserve"> 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CD06FD">
        <w:rPr>
          <w:rFonts w:ascii="Times New Roman" w:hAnsi="Times New Roman" w:cs="Times New Roman"/>
          <w:sz w:val="26"/>
          <w:szCs w:val="26"/>
        </w:rPr>
        <w:t>оготип и наименование сетевой организации</w:t>
      </w:r>
    </w:p>
    <w:p w:rsidR="00014956" w:rsidRDefault="00014956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3.7.3. КП должны обеспечивать без</w:t>
      </w:r>
      <w:r w:rsidR="00E4498F">
        <w:rPr>
          <w:rFonts w:ascii="Times New Roman" w:hAnsi="Times New Roman" w:cs="Times New Roman"/>
          <w:sz w:val="26"/>
          <w:szCs w:val="26"/>
        </w:rPr>
        <w:t xml:space="preserve">опасную работу персонала при их </w:t>
      </w:r>
      <w:r>
        <w:rPr>
          <w:rFonts w:ascii="Times New Roman" w:hAnsi="Times New Roman" w:cs="Times New Roman"/>
          <w:sz w:val="26"/>
          <w:szCs w:val="26"/>
        </w:rPr>
        <w:t>установке, снятии и обслуживании.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3.7.6. Срок службы КП должен быть не менее 5 лет с момента изготовления.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Технические требования к пломбировочным материалам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Конструкция пломб роторного типа должна препятствовать снятию их с объекта пломбирования без разрушения целостности конструкции.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Метод нанесения информации должен исключать возможность стирания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повторного воспроизведения маркировки. Маркировка должна быть четкой,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разборчивой и распознаваемой при осмотре, контроле и экспертизе.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Идентификационный номер должен считываться с расстояния не менее 0,5м в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условиях естественной и искусственной освещенности не менее 50 </w:t>
      </w:r>
      <w:proofErr w:type="spellStart"/>
      <w:r>
        <w:rPr>
          <w:rFonts w:ascii="Times New Roman" w:hAnsi="Times New Roman" w:cs="Times New Roman"/>
          <w:sz w:val="26"/>
          <w:szCs w:val="26"/>
        </w:rPr>
        <w:t>лк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241AF9" w:rsidRDefault="005725FE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КП</w:t>
      </w:r>
      <w:r w:rsidR="00241AF9">
        <w:rPr>
          <w:rFonts w:ascii="Times New Roman" w:hAnsi="Times New Roman" w:cs="Times New Roman"/>
          <w:sz w:val="26"/>
          <w:szCs w:val="26"/>
        </w:rPr>
        <w:t xml:space="preserve"> должна иметь нанесенную информацию в виде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идентификационного номера, начинающегося с цифр 40 (шифр филиала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«Калугаэнерго»), а так же логотипа и наименовани</w:t>
      </w:r>
      <w:r w:rsidR="009D0C98">
        <w:rPr>
          <w:rFonts w:ascii="Times New Roman" w:hAnsi="Times New Roman" w:cs="Times New Roman"/>
          <w:sz w:val="26"/>
          <w:szCs w:val="26"/>
        </w:rPr>
        <w:t xml:space="preserve">я сетевой организации, сквозную </w:t>
      </w:r>
      <w:r>
        <w:rPr>
          <w:rFonts w:ascii="Times New Roman" w:hAnsi="Times New Roman" w:cs="Times New Roman"/>
          <w:sz w:val="26"/>
          <w:szCs w:val="26"/>
        </w:rPr>
        <w:t>неповторяющуюся нумерацию.</w:t>
      </w:r>
    </w:p>
    <w:p w:rsidR="005725FE" w:rsidRDefault="005725FE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 Температура использования от – 40 до + 100 С.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5.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Гарантийные обязательства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Гарантийный срок эксплуатации контрольных пломбировочных наклеек с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индикацией магнитного воздействия – 1 год.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Сроки и очередность поставки продукции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Поставка продукции в филиал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D5415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» должна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осуществляться на основании договора, заключаемого с победителем конкурса.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Поставка продукции, входящего в предмет Договора, должна быть выполнена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согласно графика, утвержденного Заказчиком. Изменение сроков поставки возможно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решению заказчика за месяц до даты, на которую переносится ближайшая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поставка и оформляется соглашением между заказчиком и исполнителем.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7.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Требования к Поставщику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документов, подтверждающих возможность осуществления поставок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указанного оборудования (в соответствии с требованиями конкурсной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документации)</w:t>
      </w:r>
      <w:r w:rsidR="009D0C98">
        <w:rPr>
          <w:rFonts w:ascii="Times New Roman" w:hAnsi="Times New Roman" w:cs="Times New Roman"/>
          <w:sz w:val="26"/>
          <w:szCs w:val="26"/>
        </w:rPr>
        <w:t>.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случае альтернативного предложения по поставляемому оборудованию,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Поставщик согласовывает с заказчиком возможность замены продукции 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аналогичное без изменения стоимости поставляемой продукции и ухудшения его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характеристик.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8.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Правила приемки продукции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поставляемая продукция проходит входной контроль, осуществляемый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представителями филиала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BD5415">
        <w:rPr>
          <w:rFonts w:ascii="Times New Roman" w:hAnsi="Times New Roman" w:cs="Times New Roman"/>
          <w:sz w:val="26"/>
          <w:szCs w:val="26"/>
        </w:rPr>
        <w:t xml:space="preserve">Приволжья» и </w:t>
      </w:r>
      <w:r>
        <w:rPr>
          <w:rFonts w:ascii="Times New Roman" w:hAnsi="Times New Roman" w:cs="Times New Roman"/>
          <w:sz w:val="26"/>
          <w:szCs w:val="26"/>
        </w:rPr>
        <w:t>ответственными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представителями Поставщика при получении продукции на склад. </w:t>
      </w:r>
    </w:p>
    <w:p w:rsidR="00BA3E40" w:rsidRDefault="005B7FC3" w:rsidP="00BA3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выявления дефектов, в том числе скрытых, Поставщик обязан за свой счет заменить поставленную продукцию.</w:t>
      </w:r>
    </w:p>
    <w:p w:rsidR="00BA3E40" w:rsidRDefault="00BA3E40" w:rsidP="00BA3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3E40" w:rsidRDefault="00BA3E40" w:rsidP="00BA3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3E40" w:rsidRDefault="00BA3E40" w:rsidP="00BA3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1F49" w:rsidRDefault="00921F49" w:rsidP="00BA3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551A">
        <w:rPr>
          <w:rFonts w:ascii="Times New Roman" w:hAnsi="Times New Roman" w:cs="Times New Roman"/>
          <w:sz w:val="26"/>
          <w:szCs w:val="26"/>
        </w:rPr>
        <w:t>Заместитель директора по реализации</w:t>
      </w:r>
    </w:p>
    <w:p w:rsidR="00921F49" w:rsidRDefault="00921F49" w:rsidP="00921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551A">
        <w:rPr>
          <w:rFonts w:ascii="Times New Roman" w:hAnsi="Times New Roman" w:cs="Times New Roman"/>
          <w:sz w:val="26"/>
          <w:szCs w:val="26"/>
        </w:rPr>
        <w:t xml:space="preserve"> и развитию услуг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И.В. Янин</w:t>
      </w:r>
    </w:p>
    <w:p w:rsidR="00921F49" w:rsidRDefault="00921F49" w:rsidP="00921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F49" w:rsidRDefault="00921F49" w:rsidP="00921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департамента реализации</w:t>
      </w:r>
    </w:p>
    <w:p w:rsidR="00921F49" w:rsidRDefault="00921F49" w:rsidP="00921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услуг и учета электроэнергии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Е.В. Голобурдина</w:t>
      </w:r>
    </w:p>
    <w:sectPr w:rsidR="0092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E0"/>
    <w:rsid w:val="00014956"/>
    <w:rsid w:val="000B21E0"/>
    <w:rsid w:val="001102AE"/>
    <w:rsid w:val="00241AF9"/>
    <w:rsid w:val="00243E13"/>
    <w:rsid w:val="00292C66"/>
    <w:rsid w:val="00485F49"/>
    <w:rsid w:val="005725FE"/>
    <w:rsid w:val="005B7FC3"/>
    <w:rsid w:val="005E6499"/>
    <w:rsid w:val="00605B20"/>
    <w:rsid w:val="00611A0C"/>
    <w:rsid w:val="0080339E"/>
    <w:rsid w:val="00921F49"/>
    <w:rsid w:val="009D0C98"/>
    <w:rsid w:val="009D133B"/>
    <w:rsid w:val="00A20B28"/>
    <w:rsid w:val="00A25BDF"/>
    <w:rsid w:val="00B1497A"/>
    <w:rsid w:val="00B40CCA"/>
    <w:rsid w:val="00B812E3"/>
    <w:rsid w:val="00BA3E40"/>
    <w:rsid w:val="00BD5415"/>
    <w:rsid w:val="00C41303"/>
    <w:rsid w:val="00CC6E9C"/>
    <w:rsid w:val="00D26ECA"/>
    <w:rsid w:val="00E4498F"/>
    <w:rsid w:val="00EA683B"/>
    <w:rsid w:val="00F236CC"/>
    <w:rsid w:val="00F5267C"/>
    <w:rsid w:val="00FA77CE"/>
    <w:rsid w:val="00FC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FEC7CE4-A240-4D3A-B4A6-B7A1D210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4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Алексей Александрович</dc:creator>
  <cp:keywords/>
  <dc:description/>
  <cp:lastModifiedBy>Пашина Надежда Федоровна</cp:lastModifiedBy>
  <cp:revision>14</cp:revision>
  <cp:lastPrinted>2018-10-04T11:09:00Z</cp:lastPrinted>
  <dcterms:created xsi:type="dcterms:W3CDTF">2018-01-23T10:42:00Z</dcterms:created>
  <dcterms:modified xsi:type="dcterms:W3CDTF">2018-10-04T11:38:00Z</dcterms:modified>
</cp:coreProperties>
</file>